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3F" w:rsidRPr="006F50C0" w:rsidRDefault="0097003F" w:rsidP="0097003F">
      <w:pPr>
        <w:pStyle w:val="a3"/>
        <w:jc w:val="center"/>
        <w:rPr>
          <w:rFonts w:ascii="TH Sarabun New" w:hAnsi="TH Sarabun New" w:cs="TH Sarabun New"/>
          <w:b/>
          <w:bCs/>
          <w:kern w:val="36"/>
          <w:sz w:val="32"/>
          <w:szCs w:val="32"/>
          <w:u w:val="single"/>
        </w:rPr>
      </w:pPr>
      <w:r w:rsidRPr="006F50C0">
        <w:rPr>
          <w:rFonts w:ascii="TH Sarabun New" w:hAnsi="TH Sarabun New" w:cs="TH Sarabun New"/>
          <w:b/>
          <w:bCs/>
          <w:kern w:val="36"/>
          <w:sz w:val="32"/>
          <w:szCs w:val="32"/>
          <w:u w:val="single"/>
        </w:rPr>
        <w:t>Drug monograph</w:t>
      </w:r>
    </w:p>
    <w:p w:rsidR="0097003F" w:rsidRDefault="0097003F" w:rsidP="009700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101B15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ชื่อสามัญทางยา</w:t>
      </w:r>
      <w:r w:rsidRPr="00101B15">
        <w:rPr>
          <w:rFonts w:ascii="TH Sarabun New" w:eastAsia="Sarabun" w:hAnsi="TH Sarabun New" w:cs="TH Sarabun New"/>
          <w:color w:val="000000"/>
          <w:sz w:val="32"/>
          <w:szCs w:val="32"/>
        </w:rPr>
        <w:tab/>
        <w:t xml:space="preserve"> </w:t>
      </w:r>
      <w:proofErr w:type="spellStart"/>
      <w:r w:rsidR="00143EA5">
        <w:rPr>
          <w:rFonts w:ascii="TH Sarabun New" w:eastAsia="Sarabun" w:hAnsi="TH Sarabun New" w:cs="TH Sarabun New"/>
          <w:color w:val="000000"/>
          <w:sz w:val="32"/>
          <w:szCs w:val="32"/>
        </w:rPr>
        <w:t>Betahistine</w:t>
      </w:r>
      <w:proofErr w:type="spellEnd"/>
      <w:r w:rsidR="00143EA5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</w:p>
    <w:p w:rsidR="0097003F" w:rsidRPr="00101B15" w:rsidRDefault="0097003F" w:rsidP="009700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101B15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บัญชียา </w:t>
      </w:r>
      <w:r w:rsidRPr="00101B15">
        <w:rPr>
          <w:rFonts w:ascii="TH Sarabun New" w:eastAsia="Sarabun" w:hAnsi="TH Sarabun New" w:cs="TH Sarabun New"/>
          <w:color w:val="000000"/>
          <w:sz w:val="32"/>
          <w:szCs w:val="32"/>
        </w:rPr>
        <w:t>ED</w:t>
      </w:r>
      <w:r w:rsidRPr="00101B15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</w:p>
    <w:p w:rsidR="0097003F" w:rsidRPr="00101B15" w:rsidRDefault="0097003F" w:rsidP="009700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101B15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กลุ่มยา</w:t>
      </w:r>
      <w:r w:rsidRPr="00101B15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r w:rsidR="00FE4D2F">
        <w:rPr>
          <w:rFonts w:ascii="TH Sarabun New" w:eastAsia="Sarabun" w:hAnsi="TH Sarabun New" w:cs="TH Sarabun New"/>
          <w:color w:val="000000"/>
          <w:sz w:val="32"/>
          <w:szCs w:val="32"/>
        </w:rPr>
        <w:t>Histamine H1 agonist</w:t>
      </w:r>
    </w:p>
    <w:p w:rsidR="0097003F" w:rsidRPr="00F57EC0" w:rsidRDefault="0097003F" w:rsidP="0097003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F57EC0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เปรียบเทียบข้อมูลย</w:t>
      </w:r>
      <w:r w:rsidR="00FE4D2F" w:rsidRPr="00F57EC0">
        <w:rPr>
          <w:rFonts w:ascii="TH Sarabun New" w:eastAsia="Sarabun" w:hAnsi="TH Sarabun New" w:cs="TH Sarabun New" w:hint="cs"/>
          <w:b/>
          <w:color w:val="000000"/>
          <w:sz w:val="32"/>
          <w:szCs w:val="32"/>
          <w:cs/>
        </w:rPr>
        <w:t>า</w:t>
      </w:r>
      <w:r w:rsidR="00FE4D2F" w:rsidRPr="00F57EC0">
        <w:rPr>
          <w:rFonts w:ascii="TH Sarabun New" w:eastAsia="Sarabun" w:hAnsi="TH Sarabun New" w:cs="TH Sarabun New" w:hint="cs"/>
          <w:bCs/>
          <w:color w:val="000000"/>
          <w:sz w:val="32"/>
          <w:szCs w:val="32"/>
          <w:cs/>
        </w:rPr>
        <w:t>คล้าย</w:t>
      </w:r>
      <w:r w:rsidRPr="00F57EC0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กันที่มีในโรงพยาบาล</w:t>
      </w:r>
    </w:p>
    <w:tbl>
      <w:tblPr>
        <w:tblW w:w="1074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4645"/>
      </w:tblGrid>
      <w:tr w:rsidR="0097003F" w:rsidRPr="00101B15" w:rsidTr="00320D30">
        <w:tc>
          <w:tcPr>
            <w:tcW w:w="1985" w:type="dxa"/>
          </w:tcPr>
          <w:p w:rsidR="0097003F" w:rsidRPr="00101B15" w:rsidRDefault="0097003F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101B15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ชื่อสามัญทางยา</w:t>
            </w:r>
          </w:p>
        </w:tc>
        <w:tc>
          <w:tcPr>
            <w:tcW w:w="4111" w:type="dxa"/>
          </w:tcPr>
          <w:p w:rsidR="0097003F" w:rsidRPr="00101B15" w:rsidRDefault="00F57EC0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Betahistine</w:t>
            </w:r>
            <w:proofErr w:type="spellEnd"/>
          </w:p>
        </w:tc>
        <w:tc>
          <w:tcPr>
            <w:tcW w:w="4645" w:type="dxa"/>
          </w:tcPr>
          <w:p w:rsidR="0097003F" w:rsidRPr="00101B15" w:rsidRDefault="00302904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Flunarizine</w:t>
            </w:r>
          </w:p>
        </w:tc>
      </w:tr>
      <w:tr w:rsidR="0097003F" w:rsidRPr="00101B15" w:rsidTr="00320D30">
        <w:tc>
          <w:tcPr>
            <w:tcW w:w="1985" w:type="dxa"/>
          </w:tcPr>
          <w:p w:rsidR="0097003F" w:rsidRPr="00101B15" w:rsidRDefault="0097003F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101B15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บัญชียา</w:t>
            </w:r>
          </w:p>
        </w:tc>
        <w:tc>
          <w:tcPr>
            <w:tcW w:w="4111" w:type="dxa"/>
          </w:tcPr>
          <w:p w:rsidR="0097003F" w:rsidRPr="00101B15" w:rsidRDefault="0097003F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101B15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ED</w:t>
            </w:r>
          </w:p>
        </w:tc>
        <w:tc>
          <w:tcPr>
            <w:tcW w:w="4645" w:type="dxa"/>
          </w:tcPr>
          <w:p w:rsidR="0097003F" w:rsidRPr="00101B15" w:rsidRDefault="00302904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NED</w:t>
            </w:r>
          </w:p>
        </w:tc>
      </w:tr>
      <w:tr w:rsidR="0097003F" w:rsidRPr="00101B15" w:rsidTr="00320D30">
        <w:tc>
          <w:tcPr>
            <w:tcW w:w="1985" w:type="dxa"/>
          </w:tcPr>
          <w:p w:rsidR="0097003F" w:rsidRPr="00101B15" w:rsidRDefault="0097003F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101B15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รูปแบบ</w:t>
            </w:r>
          </w:p>
        </w:tc>
        <w:tc>
          <w:tcPr>
            <w:tcW w:w="4111" w:type="dxa"/>
          </w:tcPr>
          <w:p w:rsidR="0097003F" w:rsidRPr="00101B15" w:rsidRDefault="0097003F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ยาเม็ด ขนาด </w:t>
            </w:r>
            <w:r w:rsidR="00F57EC0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mg</w:t>
            </w:r>
          </w:p>
        </w:tc>
        <w:tc>
          <w:tcPr>
            <w:tcW w:w="4645" w:type="dxa"/>
          </w:tcPr>
          <w:p w:rsidR="0097003F" w:rsidRPr="00101B15" w:rsidRDefault="0044368E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แคปซูล</w:t>
            </w:r>
            <w:bookmarkStart w:id="0" w:name="_GoBack"/>
            <w:bookmarkEnd w:id="0"/>
            <w:r w:rsidR="00302904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 ขนาด 5 </w:t>
            </w:r>
            <w:r w:rsidR="00302904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mg</w:t>
            </w:r>
          </w:p>
        </w:tc>
      </w:tr>
      <w:tr w:rsidR="0097003F" w:rsidRPr="00101B15" w:rsidTr="00320D30">
        <w:tc>
          <w:tcPr>
            <w:tcW w:w="1985" w:type="dxa"/>
          </w:tcPr>
          <w:p w:rsidR="0097003F" w:rsidRPr="00101B15" w:rsidRDefault="0097003F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101B15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ฤทธิ์ทางเภสัชวิทยา</w:t>
            </w:r>
          </w:p>
        </w:tc>
        <w:tc>
          <w:tcPr>
            <w:tcW w:w="4111" w:type="dxa"/>
          </w:tcPr>
          <w:p w:rsidR="0097003F" w:rsidRPr="00F57EC0" w:rsidRDefault="00F57EC0" w:rsidP="00D74DC8">
            <w:pPr>
              <w:ind w:left="1" w:hanging="3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Betahistine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57EC0">
              <w:rPr>
                <w:rFonts w:ascii="TH Sarabun New" w:hAnsi="TH Sarabun New" w:cs="TH Sarabun New"/>
                <w:sz w:val="32"/>
                <w:szCs w:val="32"/>
                <w:cs/>
              </w:rPr>
              <w:t>เพิ่มการไหลเวียนของเลือดในหูชั้นใน ทำให้ของเหลวที่มาหล่อเลี้ยงบริเวณ</w:t>
            </w:r>
            <w:r w:rsidR="00D74DC8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หูชั้นใน ทำให้ของเหลวเกิด</w:t>
            </w:r>
            <w:r w:rsidRPr="00F57EC0">
              <w:rPr>
                <w:rFonts w:ascii="TH Sarabun New" w:hAnsi="TH Sarabun New" w:cs="TH Sarabun New"/>
                <w:sz w:val="32"/>
                <w:szCs w:val="32"/>
                <w:cs/>
              </w:rPr>
              <w:t>การถ่ายเท หมุนเวียนได้ดีขึ้น ส่งผลให้บรรเทาอาการวิงเวียน และเพิ่มสมดุลในการทรงตัวของร่างกาย</w:t>
            </w:r>
          </w:p>
        </w:tc>
        <w:tc>
          <w:tcPr>
            <w:tcW w:w="4645" w:type="dxa"/>
          </w:tcPr>
          <w:p w:rsidR="0097003F" w:rsidRPr="00101B15" w:rsidRDefault="00302904" w:rsidP="00320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thaiDistribute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Flunarizine </w:t>
            </w: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เป็นยา 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selective calcium channel antagonist </w:t>
            </w:r>
            <w:r w:rsidR="00101603" w:rsidRPr="00101603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ออกฤทธิ์ป้องกันภาวะแคลเซียมสูงในเซลล์</w:t>
            </w:r>
            <w:r w:rsidR="00101603" w:rsidRPr="00101603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101603" w:rsidRPr="00101603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โดยการลดการนำเข้าแคลเซียมเข้า</w:t>
            </w:r>
            <w:r w:rsidR="00320D30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สู่</w:t>
            </w:r>
            <w:r w:rsidR="00101603" w:rsidRPr="00101603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เซลล์</w:t>
            </w:r>
            <w:r w:rsidR="00320D30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 ทำให้อาการวิงเวียนดีขึ้น</w:t>
            </w:r>
            <w:r w:rsidR="00101603" w:rsidRPr="00101603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320D30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  <w:r w:rsidR="00101603" w:rsidRPr="00101603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มีฤทธิ์ต้าน</w:t>
            </w:r>
            <w:proofErr w:type="spellStart"/>
            <w:r w:rsidR="00101603" w:rsidRPr="00101603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ฮีสตา</w:t>
            </w:r>
            <w:proofErr w:type="spellEnd"/>
            <w:r w:rsidR="00101603" w:rsidRPr="00101603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มีน</w:t>
            </w:r>
            <w:r w:rsidR="00101603" w:rsidRPr="00101603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(</w:t>
            </w:r>
            <w:r w:rsidR="00101603" w:rsidRPr="00101603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antihistamine) </w:t>
            </w:r>
          </w:p>
        </w:tc>
      </w:tr>
      <w:tr w:rsidR="0097003F" w:rsidRPr="00101B15" w:rsidTr="00320D30">
        <w:tc>
          <w:tcPr>
            <w:tcW w:w="1985" w:type="dxa"/>
          </w:tcPr>
          <w:p w:rsidR="0097003F" w:rsidRPr="00101B15" w:rsidRDefault="0097003F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101B15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ขนาดยาแนะนำ</w:t>
            </w:r>
          </w:p>
        </w:tc>
        <w:tc>
          <w:tcPr>
            <w:tcW w:w="4111" w:type="dxa"/>
          </w:tcPr>
          <w:p w:rsidR="0097003F" w:rsidRPr="00101B15" w:rsidRDefault="00D74DC8" w:rsidP="00CA6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thaiDistribute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ขนาดใช้รักษาอาการ 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Meniere’s disease 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br/>
            </w: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ผู้ใหญ่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: 8-16 mg 3 times/day</w:t>
            </w:r>
          </w:p>
        </w:tc>
        <w:tc>
          <w:tcPr>
            <w:tcW w:w="4645" w:type="dxa"/>
          </w:tcPr>
          <w:p w:rsidR="0097003F" w:rsidRPr="00320D30" w:rsidRDefault="00320D30" w:rsidP="00CA6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thaiDistribute"/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 w:rsidRPr="00320D30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ผู้ใหญ่ </w:t>
            </w:r>
            <w:r w:rsidRPr="00320D3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&lt;65 </w:t>
            </w:r>
            <w:r w:rsidRPr="00320D30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ปี ขนาดแนะนำ 5-10 </w:t>
            </w:r>
            <w:r w:rsidRPr="00320D3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mg/day </w:t>
            </w:r>
            <w:r w:rsidRPr="00320D30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ก่อนนอน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445984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ใช้</w:t>
            </w: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ป้องกันไมเกรน</w:t>
            </w:r>
            <w:r w:rsidR="00445984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:</w:t>
            </w: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 ขนาดเริ่มต้น </w:t>
            </w:r>
            <w:r w:rsidR="00445984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10 </w:t>
            </w:r>
            <w:r w:rsidR="00445984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mg </w:t>
            </w:r>
            <w:r w:rsidR="00445984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ก่อนนอน</w:t>
            </w:r>
            <w:r w:rsidR="00445984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445984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Vertigo: </w:t>
            </w:r>
            <w:r w:rsidR="00445984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ขนาดเริ่มต้น 10 </w:t>
            </w:r>
            <w:r w:rsidR="00445984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mg </w:t>
            </w:r>
            <w:r w:rsidR="00445984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ก่อนนอน</w:t>
            </w:r>
            <w:r w:rsidR="00445984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445984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ผู้สูงอายุ </w:t>
            </w:r>
            <w:r w:rsidR="00445984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&gt;65 </w:t>
            </w:r>
            <w:r w:rsidR="00445984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ปี ลดขนาดยาลง 50</w:t>
            </w:r>
            <w:r w:rsidR="00445984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% </w:t>
            </w:r>
          </w:p>
        </w:tc>
      </w:tr>
      <w:tr w:rsidR="0097003F" w:rsidRPr="00101B15" w:rsidTr="00320D30">
        <w:tc>
          <w:tcPr>
            <w:tcW w:w="1985" w:type="dxa"/>
          </w:tcPr>
          <w:p w:rsidR="0097003F" w:rsidRPr="00302904" w:rsidRDefault="0097003F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02904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ข้อควรระวัง </w:t>
            </w:r>
            <w:r w:rsidRPr="00302904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302904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ข้อห้ามใช้</w:t>
            </w:r>
          </w:p>
        </w:tc>
        <w:tc>
          <w:tcPr>
            <w:tcW w:w="4111" w:type="dxa"/>
          </w:tcPr>
          <w:p w:rsidR="0097003F" w:rsidRDefault="0097003F" w:rsidP="00CA6FA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firstLineChars="0"/>
              <w:jc w:val="thaiDistribute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C54FFC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แพ้</w:t>
            </w:r>
            <w:r w:rsidR="00C54FFC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54FFC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Betahistine</w:t>
            </w:r>
            <w:proofErr w:type="spellEnd"/>
            <w:r w:rsidRPr="00C54FFC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4FFC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หรือส่วนประกอบอื่นๆ ของยา</w:t>
            </w:r>
            <w:r w:rsidR="00C54FFC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C54FFC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Betahistine</w:t>
            </w:r>
            <w:proofErr w:type="spellEnd"/>
          </w:p>
          <w:p w:rsidR="00C54FFC" w:rsidRPr="00C54FFC" w:rsidRDefault="00C54FFC" w:rsidP="00CA6FA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firstLineChars="0"/>
              <w:jc w:val="thaiDistribute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ให้ใช้ด้วยความระมัดระวังในผู้ป่วย 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COPD </w:t>
            </w: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โรคหัวใจ และหอบหืด</w:t>
            </w:r>
          </w:p>
        </w:tc>
        <w:tc>
          <w:tcPr>
            <w:tcW w:w="4645" w:type="dxa"/>
          </w:tcPr>
          <w:p w:rsidR="00445984" w:rsidRPr="00754810" w:rsidRDefault="00445984" w:rsidP="00CA6FAA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firstLineChars="0"/>
              <w:jc w:val="thaiDistribute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754810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แพ้</w:t>
            </w:r>
            <w:r w:rsidRPr="0075481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Flunarizine </w:t>
            </w:r>
            <w:r w:rsidRPr="00754810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หรือส่วนประกอบอื่นๆ ของยา </w:t>
            </w:r>
            <w:r w:rsidRPr="0075481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Flunarizine </w:t>
            </w:r>
            <w:r w:rsidRPr="00754810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="00CA6FAA" w:rsidRPr="00754810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ยาอื่นๆ ในกลุ่มเดียวกัน</w:t>
            </w:r>
          </w:p>
          <w:p w:rsidR="00CA6FAA" w:rsidRPr="00754810" w:rsidRDefault="00CA6FAA" w:rsidP="00CA6FAA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firstLineChars="0"/>
              <w:jc w:val="thaiDistribute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754810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ห้ามใช้ในผู้ป่วยโรคซึมเศร้า, </w:t>
            </w:r>
            <w:r w:rsidRPr="0075481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Parkinson’s disease </w:t>
            </w:r>
            <w:r w:rsidRPr="00754810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หรือ </w:t>
            </w:r>
            <w:r w:rsidRPr="0075481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extrapyramidal disorder</w:t>
            </w:r>
          </w:p>
          <w:p w:rsidR="00754810" w:rsidRDefault="00754810" w:rsidP="00CA6FAA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firstLineChars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พบ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 Flunarizine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ขนาด 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10-11.5 mg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ต่อวัน เป็นเวลา 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1-16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เดือน มีความสัมพันธ์กับการเกิด 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extrapyramidal reactions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ในผู้ป่วย 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ซึ่ง 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extrapyramidal disorders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ได้แก่ 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arkinsonism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>, A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kathisia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>, 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rofacial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 D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yskinesia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>, acute T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orticollis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 and F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acial</w:t>
            </w:r>
            <w:r>
              <w:rPr>
                <w:rFonts w:ascii="AngsanaUPC" w:hAnsi="AngsanaUPC" w:cs="AngsanaUPC"/>
                <w:color w:val="000000"/>
                <w:sz w:val="27"/>
                <w:szCs w:val="27"/>
                <w:shd w:val="clear" w:color="auto" w:fill="FFF2E6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tremor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การหยุดยาจะทำให้ร่างกายกลับเป็นปกติภายใน 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 - 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บางอาการเมื่อหยุดยาแล้วก็ไม่กลับคืนเป็นปกติ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เช่น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อาการเคลื่อนไหวลำบาก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akathisia)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นอกจากนั้นยังพบบ่อยว่าผู้ใช้ยานี้มีลักษณะโรคซึมเศร้า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depression)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อันเกี่ยวเนื่องมาภาวะ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extrapyramidal reactions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อีกด้วย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ส่วนอาการผิดปกติอื่นที่พบได้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เช่น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อาการสั่นกระตุก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>E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ssential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 T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remor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เป็นต้น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ดังนั้น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ผู้ป่วยสูงอายุ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(50-65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ปีขึ้นไป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และใช้ยานี้เป็นเวลานาน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(6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เดือนขึ้นไป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754810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มีโอกาสเสี่ยงที่จะเกิดอาการข้างเคียงจากยา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97003F" w:rsidRPr="006B6E61" w:rsidRDefault="00754810" w:rsidP="00754810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firstLineChars="0"/>
              <w:jc w:val="thaiDistribute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แนะนำว่า ผู้ป่วยที่มีอายุเกิน 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65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 ที่มีอาการหรือประวัติในครอบครัวเกี่ยวข้องกับ 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essential tremor, extrapyramidal effects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หรือ 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Parkinson's disease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จะเกิด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Parkinson’s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ได้ง่ายเมื่อได้รับยา </w:t>
            </w:r>
            <w:r w:rsidRPr="00754810">
              <w:rPr>
                <w:rFonts w:ascii="TH Sarabun New" w:hAnsi="TH Sarabun New" w:cs="TH Sarabun New"/>
                <w:sz w:val="32"/>
                <w:szCs w:val="32"/>
              </w:rPr>
              <w:t xml:space="preserve">flunarizine </w:t>
            </w:r>
            <w:r w:rsidRPr="00754810">
              <w:rPr>
                <w:rFonts w:ascii="TH Sarabun New" w:hAnsi="TH Sarabun New" w:cs="TH Sarabun New"/>
                <w:sz w:val="32"/>
                <w:szCs w:val="32"/>
                <w:cs/>
              </w:rPr>
              <w:t>จึงควรหลีกเลี่ยงการรักษาติดต่อกันเป็นเวลานาน</w:t>
            </w:r>
          </w:p>
        </w:tc>
      </w:tr>
      <w:tr w:rsidR="0097003F" w:rsidRPr="00101B15" w:rsidTr="00320D30">
        <w:tc>
          <w:tcPr>
            <w:tcW w:w="1985" w:type="dxa"/>
          </w:tcPr>
          <w:p w:rsidR="0097003F" w:rsidRPr="00161AEE" w:rsidRDefault="0097003F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61AEE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อาการไมพึงประสงค์จากการใช้ยา</w:t>
            </w:r>
          </w:p>
        </w:tc>
        <w:tc>
          <w:tcPr>
            <w:tcW w:w="4111" w:type="dxa"/>
          </w:tcPr>
          <w:p w:rsidR="0097003F" w:rsidRPr="00101B15" w:rsidRDefault="00D74DC8" w:rsidP="00CA6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thaiDistribute"/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ปวดศีรษะ, อาการง่วงนอน, 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Ventricular extrasystoles, </w:t>
            </w: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 xml:space="preserve">ผื่น, ผื่นลมพิษ, </w:t>
            </w:r>
            <w:r w:rsidR="00C54FFC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เป็นแผลในกระเพาะอาหาร, คลื่นไส้</w:t>
            </w:r>
          </w:p>
        </w:tc>
        <w:tc>
          <w:tcPr>
            <w:tcW w:w="4645" w:type="dxa"/>
          </w:tcPr>
          <w:p w:rsidR="0097003F" w:rsidRPr="00101B15" w:rsidRDefault="00CA6FAA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วิตกกังวล, มึนงง, ง่วงนอน, ปวดเมื่อย, นอนไม่หลับ, วิงเวียนบ้านหมุน, ผื่นคัน, ความอยากอาหารเพิ่มขึ้น, แสบร้อนกลางอก, คลื่นไส้, อาเจียน, น้ำหนักเพิ่ม, ปากแห้ง</w:t>
            </w:r>
          </w:p>
        </w:tc>
      </w:tr>
      <w:tr w:rsidR="0097003F" w:rsidRPr="00101B15" w:rsidTr="00320D30">
        <w:trPr>
          <w:trHeight w:val="840"/>
        </w:trPr>
        <w:tc>
          <w:tcPr>
            <w:tcW w:w="1985" w:type="dxa"/>
          </w:tcPr>
          <w:p w:rsidR="0097003F" w:rsidRPr="00101B15" w:rsidRDefault="0097003F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101B15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Pregnancy category</w:t>
            </w:r>
          </w:p>
        </w:tc>
        <w:tc>
          <w:tcPr>
            <w:tcW w:w="4111" w:type="dxa"/>
          </w:tcPr>
          <w:p w:rsidR="0097003F" w:rsidRPr="00101B15" w:rsidRDefault="00C54FFC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4645" w:type="dxa"/>
          </w:tcPr>
          <w:p w:rsidR="0097003F" w:rsidRPr="00101B15" w:rsidRDefault="00754810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ไม่พบข้อมูลสนับสนุนการใช้ยานี้</w:t>
            </w:r>
          </w:p>
        </w:tc>
      </w:tr>
      <w:tr w:rsidR="0097003F" w:rsidRPr="00101B15" w:rsidTr="00320D30">
        <w:trPr>
          <w:trHeight w:val="940"/>
        </w:trPr>
        <w:tc>
          <w:tcPr>
            <w:tcW w:w="1985" w:type="dxa"/>
          </w:tcPr>
          <w:p w:rsidR="0097003F" w:rsidRPr="00161AEE" w:rsidRDefault="0097003F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61AEE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Lactation</w:t>
            </w:r>
          </w:p>
        </w:tc>
        <w:tc>
          <w:tcPr>
            <w:tcW w:w="4111" w:type="dxa"/>
          </w:tcPr>
          <w:p w:rsidR="0097003F" w:rsidRPr="00101B15" w:rsidRDefault="00C54FFC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ไม่ทราบข้อมูลว่า</w:t>
            </w:r>
            <w:r w:rsidR="006A4ACD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ยา</w:t>
            </w: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ผ่านทางน้ำนมหรือไม่/ ใช้ด้วยความระมัดระวัง</w:t>
            </w:r>
          </w:p>
        </w:tc>
        <w:tc>
          <w:tcPr>
            <w:tcW w:w="4645" w:type="dxa"/>
          </w:tcPr>
          <w:p w:rsidR="0097003F" w:rsidRPr="00101B15" w:rsidRDefault="006A4ACD" w:rsidP="0014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6A4ACD"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ไม่ทราบข้อมูลว่ายาผ่านทางน้ำนมหรือไม่</w:t>
            </w:r>
            <w:r w:rsidRPr="006A4ACD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/ </w:t>
            </w:r>
            <w:r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  <w:cs/>
              </w:rPr>
              <w:t>ไม่แนะนำให้ใช้ยานี้</w:t>
            </w:r>
          </w:p>
        </w:tc>
      </w:tr>
    </w:tbl>
    <w:p w:rsidR="0097003F" w:rsidRPr="00101B15" w:rsidRDefault="0097003F" w:rsidP="00970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rPr>
          <w:rFonts w:ascii="TH Sarabun New" w:eastAsia="Sarabun" w:hAnsi="TH Sarabun New" w:cs="TH Sarabun New"/>
          <w:color w:val="000000"/>
          <w:sz w:val="32"/>
          <w:szCs w:val="32"/>
          <w:highlight w:val="white"/>
        </w:rPr>
      </w:pPr>
    </w:p>
    <w:p w:rsidR="0097003F" w:rsidRPr="00101B15" w:rsidRDefault="0097003F" w:rsidP="00970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101B15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เอกสารอ้างอิง</w:t>
      </w:r>
    </w:p>
    <w:p w:rsidR="0097003F" w:rsidRDefault="0097003F" w:rsidP="006A4ACD">
      <w:pPr>
        <w:pStyle w:val="a3"/>
        <w:numPr>
          <w:ilvl w:val="0"/>
          <w:numId w:val="5"/>
        </w:numPr>
        <w:jc w:val="thaiDistribute"/>
        <w:rPr>
          <w:rFonts w:ascii="TH Sarabun New" w:hAnsi="TH Sarabun New" w:cs="TH Sarabun New"/>
          <w:color w:val="444444"/>
          <w:sz w:val="28"/>
        </w:rPr>
      </w:pPr>
      <w:r w:rsidRPr="00566EF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Lacy CF, Armstrong LL, Goldman MP, Lance LL. Drug information handbook </w:t>
      </w:r>
      <w:proofErr w:type="spellStart"/>
      <w:r w:rsidRPr="00566EFC">
        <w:rPr>
          <w:rFonts w:ascii="TH Sarabun New" w:eastAsia="Sarabun" w:hAnsi="TH Sarabun New" w:cs="TH Sarabun New"/>
          <w:color w:val="000000"/>
          <w:sz w:val="32"/>
          <w:szCs w:val="32"/>
        </w:rPr>
        <w:t>withinternational</w:t>
      </w:r>
      <w:proofErr w:type="spellEnd"/>
      <w:r w:rsidRPr="00566EF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trade names index. 18th ed. Ohio: Lexicomp. 2009-2010: </w:t>
      </w:r>
      <w:r w:rsidR="006A4ACD">
        <w:rPr>
          <w:rFonts w:ascii="TH Sarabun New" w:eastAsia="Sarabun" w:hAnsi="TH Sarabun New" w:cs="TH Sarabun New"/>
          <w:color w:val="000000"/>
          <w:sz w:val="32"/>
          <w:szCs w:val="32"/>
        </w:rPr>
        <w:t>198</w:t>
      </w:r>
      <w:r>
        <w:rPr>
          <w:rFonts w:ascii="TH Sarabun New" w:eastAsia="Sarabun" w:hAnsi="TH Sarabun New" w:cs="TH Sarabun New"/>
          <w:color w:val="000000"/>
          <w:sz w:val="32"/>
          <w:szCs w:val="32"/>
        </w:rPr>
        <w:t>,</w:t>
      </w:r>
      <w:r w:rsidR="006A4ACD">
        <w:rPr>
          <w:rFonts w:ascii="TH Sarabun New" w:eastAsia="Sarabun" w:hAnsi="TH Sarabun New" w:cs="TH Sarabun New"/>
          <w:color w:val="000000"/>
          <w:sz w:val="32"/>
          <w:szCs w:val="32"/>
        </w:rPr>
        <w:t>680-681</w:t>
      </w:r>
      <w:r>
        <w:rPr>
          <w:rFonts w:ascii="TH Sarabun New" w:eastAsia="Sarabun" w:hAnsi="TH Sarabun New" w:cs="TH Sarabun New"/>
          <w:color w:val="000000"/>
          <w:sz w:val="32"/>
          <w:szCs w:val="32"/>
        </w:rPr>
        <w:t>.</w:t>
      </w:r>
    </w:p>
    <w:p w:rsidR="006A4ACD" w:rsidRDefault="006A4ACD" w:rsidP="006A4ACD">
      <w:pPr>
        <w:pStyle w:val="a4"/>
        <w:numPr>
          <w:ilvl w:val="0"/>
          <w:numId w:val="5"/>
        </w:numPr>
        <w:ind w:leftChars="0" w:firstLineChars="0"/>
        <w:jc w:val="thaiDistribute"/>
        <w:rPr>
          <w:rFonts w:ascii="TH Sarabun New" w:hAnsi="TH Sarabun New" w:cs="TH Sarabun New"/>
          <w:sz w:val="32"/>
          <w:szCs w:val="32"/>
        </w:rPr>
      </w:pPr>
      <w:r w:rsidRPr="006A4ACD">
        <w:rPr>
          <w:rFonts w:ascii="TH Sarabun New" w:hAnsi="TH Sarabun New" w:cs="TH Sarabun New"/>
          <w:sz w:val="32"/>
          <w:szCs w:val="32"/>
        </w:rPr>
        <w:t>Nobili A &amp; Editorial Staff: Flunarizine (Drug Evaluation). In: Hutchison TA, Shahan DR &amp; Anderson ML (Eds): DRUGDEX(R) System. MICROMEDEX, Inc., Englewood, Colorado (Edition expires 9/2001).</w:t>
      </w:r>
      <w:r>
        <w:rPr>
          <w:rFonts w:ascii="TH Sarabun New" w:hAnsi="TH Sarabun New" w:cs="TH Sarabun New"/>
          <w:sz w:val="32"/>
          <w:szCs w:val="32"/>
        </w:rPr>
        <w:t xml:space="preserve"> 2017, July, 8.</w:t>
      </w:r>
    </w:p>
    <w:p w:rsidR="006A4ACD" w:rsidRPr="006A4ACD" w:rsidRDefault="006A4ACD" w:rsidP="006A4ACD">
      <w:pPr>
        <w:pStyle w:val="a4"/>
        <w:numPr>
          <w:ilvl w:val="0"/>
          <w:numId w:val="5"/>
        </w:numPr>
        <w:ind w:leftChars="0" w:firstLineChars="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6A4ACD">
        <w:rPr>
          <w:rFonts w:ascii="TH Sarabun New" w:hAnsi="TH Sarabun New" w:cs="TH Sarabun New"/>
          <w:sz w:val="32"/>
          <w:szCs w:val="32"/>
        </w:rPr>
        <w:t>Betahistine</w:t>
      </w:r>
      <w:proofErr w:type="spellEnd"/>
      <w:r w:rsidRPr="006A4ACD">
        <w:rPr>
          <w:rFonts w:ascii="TH Sarabun New" w:hAnsi="TH Sarabun New" w:cs="TH Sarabun New"/>
          <w:sz w:val="32"/>
          <w:szCs w:val="32"/>
        </w:rPr>
        <w:t>. Micromedex</w:t>
      </w:r>
      <w:r w:rsidRPr="006A4ACD">
        <w:rPr>
          <w:rFonts w:ascii="TH Sarabun New" w:hAnsi="TH Sarabun New" w:cs="TH Sarabun New"/>
          <w:sz w:val="32"/>
          <w:szCs w:val="32"/>
          <w:vertAlign w:val="superscript"/>
        </w:rPr>
        <w:t>®</w:t>
      </w:r>
      <w:r>
        <w:rPr>
          <w:rFonts w:ascii="TH Sarabun New" w:hAnsi="TH Sarabun New" w:cs="TH Sarabun New"/>
          <w:sz w:val="32"/>
          <w:szCs w:val="32"/>
          <w:vertAlign w:val="superscript"/>
        </w:rPr>
        <w:t xml:space="preserve"> </w:t>
      </w:r>
      <w:r w:rsidRPr="006A4ACD">
        <w:rPr>
          <w:rFonts w:ascii="TH Sarabun New" w:hAnsi="TH Sarabun New" w:cs="TH Sarabun New"/>
          <w:sz w:val="32"/>
          <w:szCs w:val="32"/>
        </w:rPr>
        <w:t>Healthcare series, [online], 2010, Available at: http://ccis.pharmacy.psu.ac.th/hcs/librarian/ND_T/HCS/ND_PR/Main/CS/0DE3A3/DUPLICATIONSHIELDSYNC/1FB271/ND_PG/PRIH/ND_B/HCS/SBK/3/ND_P/Main/PFActionId/hcs.common.RetrieveDocument.</w:t>
      </w:r>
      <w:r>
        <w:rPr>
          <w:rFonts w:ascii="TH Sarabun New" w:hAnsi="TH Sarabun New" w:cs="TH Sarabun New"/>
          <w:sz w:val="32"/>
          <w:szCs w:val="32"/>
        </w:rPr>
        <w:t xml:space="preserve"> 2017, July, 8.</w:t>
      </w:r>
    </w:p>
    <w:p w:rsidR="006A4ACD" w:rsidRPr="006A4ACD" w:rsidRDefault="006A4ACD" w:rsidP="006A4ACD">
      <w:pPr>
        <w:pStyle w:val="a4"/>
        <w:ind w:leftChars="0" w:firstLineChars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7003F" w:rsidRPr="006A4ACD" w:rsidRDefault="0097003F" w:rsidP="006A4ACD">
      <w:pPr>
        <w:ind w:leftChars="0" w:left="-2" w:firstLineChars="0" w:firstLine="0"/>
        <w:rPr>
          <w:rFonts w:ascii="TH Sarabun New" w:hAnsi="TH Sarabun New" w:cs="TH Sarabun New"/>
          <w:sz w:val="32"/>
          <w:szCs w:val="32"/>
        </w:rPr>
      </w:pPr>
    </w:p>
    <w:p w:rsidR="0097003F" w:rsidRPr="006A4ACD" w:rsidRDefault="0097003F" w:rsidP="006A4ACD">
      <w:pPr>
        <w:ind w:leftChars="0" w:left="-2" w:firstLineChars="0" w:firstLine="0"/>
        <w:rPr>
          <w:rFonts w:ascii="TH Sarabun New" w:hAnsi="TH Sarabun New" w:cs="TH Sarabun New"/>
          <w:sz w:val="32"/>
          <w:szCs w:val="32"/>
        </w:rPr>
      </w:pPr>
    </w:p>
    <w:sectPr w:rsidR="0097003F" w:rsidRPr="006A4ACD" w:rsidSect="00143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E71"/>
    <w:multiLevelType w:val="hybridMultilevel"/>
    <w:tmpl w:val="29146096"/>
    <w:lvl w:ilvl="0" w:tplc="BC2A0F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35BA604C"/>
    <w:multiLevelType w:val="hybridMultilevel"/>
    <w:tmpl w:val="9274F846"/>
    <w:lvl w:ilvl="0" w:tplc="60CCFF5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403D2B2F"/>
    <w:multiLevelType w:val="hybridMultilevel"/>
    <w:tmpl w:val="6FE06D40"/>
    <w:lvl w:ilvl="0" w:tplc="085299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478449D8"/>
    <w:multiLevelType w:val="hybridMultilevel"/>
    <w:tmpl w:val="29146096"/>
    <w:lvl w:ilvl="0" w:tplc="BC2A0F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6CDD2735"/>
    <w:multiLevelType w:val="hybridMultilevel"/>
    <w:tmpl w:val="A2A6327C"/>
    <w:lvl w:ilvl="0" w:tplc="D96E1406">
      <w:start w:val="1"/>
      <w:numFmt w:val="decimal"/>
      <w:lvlText w:val="%1."/>
      <w:lvlJc w:val="left"/>
      <w:pPr>
        <w:ind w:left="720" w:hanging="360"/>
      </w:pPr>
      <w:rPr>
        <w:rFonts w:eastAsia="Sarabun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3F"/>
    <w:rsid w:val="00101603"/>
    <w:rsid w:val="00143EA5"/>
    <w:rsid w:val="00183CF0"/>
    <w:rsid w:val="00302904"/>
    <w:rsid w:val="00320D30"/>
    <w:rsid w:val="0044368E"/>
    <w:rsid w:val="00445984"/>
    <w:rsid w:val="006A4ACD"/>
    <w:rsid w:val="00754810"/>
    <w:rsid w:val="0097003F"/>
    <w:rsid w:val="00C54FFC"/>
    <w:rsid w:val="00CA6FAA"/>
    <w:rsid w:val="00D333DC"/>
    <w:rsid w:val="00D74DC8"/>
    <w:rsid w:val="00F57EC0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3F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03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97003F"/>
    <w:pPr>
      <w:ind w:left="720"/>
      <w:contextualSpacing/>
    </w:pPr>
    <w:rPr>
      <w:rFonts w:cs="Angsana New"/>
    </w:rPr>
  </w:style>
  <w:style w:type="character" w:styleId="a5">
    <w:name w:val="Hyperlink"/>
    <w:basedOn w:val="a0"/>
    <w:uiPriority w:val="99"/>
    <w:unhideWhenUsed/>
    <w:rsid w:val="006A4A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4AC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436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4368E"/>
    <w:rPr>
      <w:rFonts w:ascii="Tahoma" w:eastAsia="Calibri" w:hAnsi="Tahoma" w:cs="Angsana New"/>
      <w:position w:val="-1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3F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03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97003F"/>
    <w:pPr>
      <w:ind w:left="720"/>
      <w:contextualSpacing/>
    </w:pPr>
    <w:rPr>
      <w:rFonts w:cs="Angsana New"/>
    </w:rPr>
  </w:style>
  <w:style w:type="character" w:styleId="a5">
    <w:name w:val="Hyperlink"/>
    <w:basedOn w:val="a0"/>
    <w:uiPriority w:val="99"/>
    <w:unhideWhenUsed/>
    <w:rsid w:val="006A4A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4AC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436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4368E"/>
    <w:rPr>
      <w:rFonts w:ascii="Tahoma" w:eastAsia="Calibri" w:hAnsi="Tahoma" w:cs="Angsana New"/>
      <w:position w:val="-1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2B02-4582-41B9-9C76-8585C635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A. Jantasen</dc:creator>
  <cp:keywords/>
  <dc:description/>
  <cp:lastModifiedBy>IPD-PC</cp:lastModifiedBy>
  <cp:revision>5</cp:revision>
  <cp:lastPrinted>2019-08-05T02:01:00Z</cp:lastPrinted>
  <dcterms:created xsi:type="dcterms:W3CDTF">2019-08-04T09:15:00Z</dcterms:created>
  <dcterms:modified xsi:type="dcterms:W3CDTF">2019-08-05T02:01:00Z</dcterms:modified>
</cp:coreProperties>
</file>